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B4945" w14:textId="77777777" w:rsidR="00755678" w:rsidRPr="007619CC" w:rsidRDefault="00755678" w:rsidP="00755678">
      <w:pPr>
        <w:jc w:val="center"/>
        <w:rPr>
          <w:b/>
          <w:sz w:val="28"/>
          <w:szCs w:val="28"/>
        </w:rPr>
      </w:pPr>
      <w:r w:rsidRPr="002A311A">
        <w:rPr>
          <w:b/>
          <w:sz w:val="28"/>
          <w:szCs w:val="28"/>
        </w:rPr>
        <w:t xml:space="preserve">ХАНТЫ-МАНСИЙСКИЙ </w:t>
      </w:r>
      <w:r w:rsidRPr="007619CC">
        <w:rPr>
          <w:b/>
          <w:sz w:val="28"/>
          <w:szCs w:val="28"/>
        </w:rPr>
        <w:t>АВТОНОМНЫЙ ОКРУГ - ЮГРА</w:t>
      </w:r>
    </w:p>
    <w:p w14:paraId="25069F5B" w14:textId="77777777" w:rsidR="00755678" w:rsidRPr="007619CC" w:rsidRDefault="00755678" w:rsidP="00755678">
      <w:pPr>
        <w:jc w:val="center"/>
        <w:rPr>
          <w:b/>
          <w:sz w:val="28"/>
          <w:szCs w:val="28"/>
        </w:rPr>
      </w:pPr>
      <w:r w:rsidRPr="007619CC">
        <w:rPr>
          <w:b/>
          <w:sz w:val="28"/>
          <w:szCs w:val="28"/>
        </w:rPr>
        <w:t>ХАНТЫ-МАНСИЙСКИЙ РАЙОН</w:t>
      </w:r>
    </w:p>
    <w:p w14:paraId="0A1C1DE2" w14:textId="77777777" w:rsidR="00755678" w:rsidRPr="007619CC" w:rsidRDefault="00755678" w:rsidP="00755678">
      <w:pPr>
        <w:keepNext/>
        <w:tabs>
          <w:tab w:val="left" w:pos="2850"/>
          <w:tab w:val="center" w:pos="4678"/>
        </w:tabs>
        <w:spacing w:after="60"/>
        <w:jc w:val="center"/>
        <w:outlineLvl w:val="0"/>
        <w:rPr>
          <w:b/>
          <w:bCs/>
          <w:kern w:val="32"/>
          <w:sz w:val="32"/>
          <w:szCs w:val="32"/>
        </w:rPr>
      </w:pPr>
    </w:p>
    <w:p w14:paraId="73B326F0" w14:textId="77777777" w:rsidR="00755678" w:rsidRPr="007619CC" w:rsidRDefault="00755678" w:rsidP="00755678">
      <w:pPr>
        <w:keepNext/>
        <w:tabs>
          <w:tab w:val="left" w:pos="2850"/>
          <w:tab w:val="center" w:pos="4678"/>
        </w:tabs>
        <w:spacing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7619CC">
        <w:rPr>
          <w:b/>
          <w:bCs/>
          <w:kern w:val="32"/>
          <w:sz w:val="28"/>
          <w:szCs w:val="28"/>
        </w:rPr>
        <w:t>ДУМА</w:t>
      </w:r>
    </w:p>
    <w:p w14:paraId="3AE9BC19" w14:textId="77777777" w:rsidR="00755678" w:rsidRPr="007619CC" w:rsidRDefault="00755678" w:rsidP="00755678">
      <w:pPr>
        <w:jc w:val="center"/>
        <w:rPr>
          <w:b/>
          <w:sz w:val="28"/>
          <w:szCs w:val="28"/>
        </w:rPr>
      </w:pPr>
    </w:p>
    <w:p w14:paraId="33E1EF1D" w14:textId="77777777" w:rsidR="00755678" w:rsidRPr="007619CC" w:rsidRDefault="00755678" w:rsidP="00755678">
      <w:pPr>
        <w:jc w:val="center"/>
        <w:rPr>
          <w:b/>
          <w:sz w:val="28"/>
          <w:szCs w:val="28"/>
        </w:rPr>
      </w:pPr>
      <w:r w:rsidRPr="007619CC">
        <w:rPr>
          <w:b/>
          <w:sz w:val="28"/>
          <w:szCs w:val="28"/>
        </w:rPr>
        <w:t>РЕШЕНИЕ</w:t>
      </w:r>
    </w:p>
    <w:p w14:paraId="7D9EF1D1" w14:textId="77777777" w:rsidR="00B849AF" w:rsidRDefault="00B849AF" w:rsidP="00B849AF">
      <w:pPr>
        <w:rPr>
          <w:b/>
          <w:sz w:val="28"/>
          <w:szCs w:val="28"/>
        </w:rPr>
      </w:pPr>
    </w:p>
    <w:p w14:paraId="55AFC74D" w14:textId="4D2924DA" w:rsidR="00B849AF" w:rsidRPr="00531FDD" w:rsidRDefault="00755678" w:rsidP="00755678">
      <w:pPr>
        <w:tabs>
          <w:tab w:val="left" w:pos="0"/>
        </w:tabs>
        <w:jc w:val="both"/>
        <w:rPr>
          <w:sz w:val="28"/>
          <w:szCs w:val="28"/>
        </w:rPr>
      </w:pPr>
      <w:r w:rsidRPr="00531FDD">
        <w:rPr>
          <w:sz w:val="28"/>
          <w:szCs w:val="28"/>
        </w:rPr>
        <w:t>00</w:t>
      </w:r>
      <w:r w:rsidR="00B849AF" w:rsidRPr="00531FDD">
        <w:rPr>
          <w:sz w:val="28"/>
          <w:szCs w:val="28"/>
        </w:rPr>
        <w:t>.</w:t>
      </w:r>
      <w:r w:rsidRPr="00531FDD">
        <w:rPr>
          <w:sz w:val="28"/>
          <w:szCs w:val="28"/>
        </w:rPr>
        <w:t>00</w:t>
      </w:r>
      <w:r w:rsidR="00B849AF" w:rsidRPr="00531FDD">
        <w:rPr>
          <w:sz w:val="28"/>
          <w:szCs w:val="28"/>
        </w:rPr>
        <w:t>.20</w:t>
      </w:r>
      <w:r w:rsidR="00035BD7" w:rsidRPr="00531FDD">
        <w:rPr>
          <w:sz w:val="28"/>
          <w:szCs w:val="28"/>
        </w:rPr>
        <w:t>2</w:t>
      </w:r>
      <w:r w:rsidR="00157BDA">
        <w:rPr>
          <w:sz w:val="28"/>
          <w:szCs w:val="28"/>
        </w:rPr>
        <w:t>6</w:t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B849AF" w:rsidRPr="00531FDD">
        <w:rPr>
          <w:sz w:val="28"/>
          <w:szCs w:val="28"/>
        </w:rPr>
        <w:t xml:space="preserve">№ </w:t>
      </w:r>
      <w:r w:rsidRPr="00531FDD">
        <w:rPr>
          <w:sz w:val="28"/>
          <w:szCs w:val="28"/>
        </w:rPr>
        <w:t>000</w:t>
      </w:r>
    </w:p>
    <w:p w14:paraId="537DAFDC" w14:textId="77777777" w:rsidR="00755678" w:rsidRPr="00531FDD" w:rsidRDefault="00755678" w:rsidP="00755678">
      <w:pPr>
        <w:jc w:val="both"/>
        <w:rPr>
          <w:sz w:val="28"/>
          <w:szCs w:val="28"/>
        </w:rPr>
      </w:pPr>
    </w:p>
    <w:p w14:paraId="28EFEFA0" w14:textId="06D9ED7E" w:rsidR="00157BDA" w:rsidRDefault="00157BDA" w:rsidP="00B51823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О внесении изменений</w:t>
      </w:r>
    </w:p>
    <w:p w14:paraId="658C26AD" w14:textId="7F37C9C8" w:rsidR="00157BDA" w:rsidRDefault="00157BDA" w:rsidP="00B51823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решение Думы Ханты-Мансийского</w:t>
      </w:r>
    </w:p>
    <w:p w14:paraId="619134B9" w14:textId="60CF1511" w:rsidR="00157BDA" w:rsidRDefault="00157BDA" w:rsidP="00B51823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района от 22.11.2024 № 532</w:t>
      </w:r>
    </w:p>
    <w:p w14:paraId="0C0F3443" w14:textId="0FD37165" w:rsidR="006B4CCF" w:rsidRPr="00531FDD" w:rsidRDefault="00157BDA" w:rsidP="00B51823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</w:t>
      </w:r>
      <w:r w:rsidR="00B51823" w:rsidRPr="00531FDD">
        <w:rPr>
          <w:rFonts w:eastAsiaTheme="minorHAnsi"/>
          <w:sz w:val="28"/>
          <w:szCs w:val="28"/>
        </w:rPr>
        <w:t>Об установлении</w:t>
      </w:r>
      <w:r w:rsidR="00755678" w:rsidRPr="00531FDD">
        <w:rPr>
          <w:rFonts w:eastAsiaTheme="minorHAnsi"/>
          <w:sz w:val="28"/>
          <w:szCs w:val="28"/>
        </w:rPr>
        <w:t xml:space="preserve"> н</w:t>
      </w:r>
      <w:r w:rsidR="00B51823" w:rsidRPr="00531FDD">
        <w:rPr>
          <w:rFonts w:eastAsiaTheme="minorHAnsi"/>
          <w:sz w:val="28"/>
          <w:szCs w:val="28"/>
        </w:rPr>
        <w:t>алога</w:t>
      </w:r>
    </w:p>
    <w:p w14:paraId="3E549CB9" w14:textId="478E3FDD" w:rsidR="00B51823" w:rsidRPr="00531FDD" w:rsidRDefault="00973142" w:rsidP="00B51823">
      <w:pPr>
        <w:jc w:val="both"/>
        <w:rPr>
          <w:rFonts w:eastAsiaTheme="minorHAnsi"/>
          <w:sz w:val="28"/>
          <w:szCs w:val="28"/>
        </w:rPr>
      </w:pPr>
      <w:r w:rsidRPr="00531FDD">
        <w:rPr>
          <w:rFonts w:eastAsiaTheme="minorHAnsi"/>
          <w:sz w:val="28"/>
          <w:szCs w:val="28"/>
        </w:rPr>
        <w:t>н</w:t>
      </w:r>
      <w:r w:rsidR="00B51823" w:rsidRPr="00531FDD">
        <w:rPr>
          <w:rFonts w:eastAsiaTheme="minorHAnsi"/>
          <w:sz w:val="28"/>
          <w:szCs w:val="28"/>
        </w:rPr>
        <w:t>а</w:t>
      </w:r>
      <w:r w:rsidRPr="00531FDD">
        <w:rPr>
          <w:rFonts w:eastAsiaTheme="minorHAnsi"/>
          <w:sz w:val="28"/>
          <w:szCs w:val="28"/>
        </w:rPr>
        <w:t xml:space="preserve"> </w:t>
      </w:r>
      <w:r w:rsidR="006B4CCF" w:rsidRPr="00531FDD">
        <w:rPr>
          <w:rFonts w:eastAsiaTheme="minorHAnsi"/>
          <w:sz w:val="28"/>
          <w:szCs w:val="28"/>
        </w:rPr>
        <w:t>имущество физических лиц</w:t>
      </w:r>
      <w:r w:rsidR="00157BDA">
        <w:rPr>
          <w:rFonts w:eastAsiaTheme="minorHAnsi"/>
          <w:sz w:val="28"/>
          <w:szCs w:val="28"/>
        </w:rPr>
        <w:t>»</w:t>
      </w:r>
    </w:p>
    <w:p w14:paraId="4F0D2964" w14:textId="77777777" w:rsidR="00B51823" w:rsidRPr="00531FDD" w:rsidRDefault="00B51823" w:rsidP="00B51823">
      <w:pPr>
        <w:jc w:val="both"/>
        <w:rPr>
          <w:rFonts w:eastAsia="Times New Roman"/>
          <w:sz w:val="28"/>
          <w:szCs w:val="28"/>
          <w:lang w:eastAsia="ru-RU"/>
        </w:rPr>
      </w:pPr>
    </w:p>
    <w:p w14:paraId="2FEC655A" w14:textId="2E08101D" w:rsidR="00257F65" w:rsidRPr="00531FDD" w:rsidRDefault="00257F65" w:rsidP="00B40BE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</w:rPr>
      </w:pPr>
      <w:r w:rsidRPr="00257F65">
        <w:rPr>
          <w:rFonts w:eastAsiaTheme="minorHAnsi"/>
          <w:sz w:val="28"/>
          <w:szCs w:val="28"/>
        </w:rPr>
        <w:t xml:space="preserve">В </w:t>
      </w:r>
      <w:r w:rsidR="0047511A">
        <w:rPr>
          <w:rFonts w:eastAsiaTheme="minorHAnsi"/>
          <w:sz w:val="28"/>
          <w:szCs w:val="28"/>
        </w:rPr>
        <w:t xml:space="preserve">целях приведения муниципальных правовых актов </w:t>
      </w:r>
      <w:r w:rsidR="0047511A">
        <w:rPr>
          <w:rFonts w:eastAsiaTheme="minorHAnsi"/>
          <w:sz w:val="28"/>
          <w:szCs w:val="28"/>
        </w:rPr>
        <w:br/>
      </w:r>
      <w:r w:rsidR="00E77EF9">
        <w:rPr>
          <w:rFonts w:eastAsiaTheme="minorHAnsi"/>
          <w:sz w:val="28"/>
          <w:szCs w:val="28"/>
        </w:rPr>
        <w:t xml:space="preserve">Ханты-Мансийского района </w:t>
      </w:r>
      <w:r w:rsidR="0047511A">
        <w:rPr>
          <w:rFonts w:eastAsiaTheme="minorHAnsi"/>
          <w:sz w:val="28"/>
          <w:szCs w:val="28"/>
        </w:rPr>
        <w:t>в соответствие с действующим законодательством</w:t>
      </w:r>
      <w:r w:rsidRPr="00257F65">
        <w:rPr>
          <w:rFonts w:eastAsiaTheme="minorHAnsi"/>
          <w:sz w:val="28"/>
          <w:szCs w:val="28"/>
        </w:rPr>
        <w:t xml:space="preserve">, </w:t>
      </w:r>
      <w:r w:rsidR="00E77EF9">
        <w:rPr>
          <w:rFonts w:eastAsiaTheme="minorHAnsi"/>
          <w:sz w:val="28"/>
          <w:szCs w:val="28"/>
        </w:rPr>
        <w:br/>
      </w:r>
      <w:r w:rsidRPr="00257F65">
        <w:rPr>
          <w:rFonts w:eastAsiaTheme="minorHAnsi"/>
          <w:sz w:val="28"/>
          <w:szCs w:val="28"/>
        </w:rPr>
        <w:t xml:space="preserve">на основании пункта 3 части 1 статьи 18, части 1 статьи 31 Устава Ханты-Мансийского района, </w:t>
      </w:r>
    </w:p>
    <w:p w14:paraId="773D5EE4" w14:textId="77777777" w:rsidR="00753A54" w:rsidRPr="00531FDD" w:rsidRDefault="00753A54" w:rsidP="00A7135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</w:p>
    <w:p w14:paraId="086E4C3D" w14:textId="77777777" w:rsidR="00B51823" w:rsidRPr="00531FDD" w:rsidRDefault="00B51823" w:rsidP="00B51823">
      <w:pPr>
        <w:jc w:val="both"/>
        <w:rPr>
          <w:rFonts w:eastAsiaTheme="minorHAnsi"/>
          <w:sz w:val="28"/>
          <w:szCs w:val="28"/>
        </w:rPr>
      </w:pPr>
    </w:p>
    <w:p w14:paraId="0A6F79EF" w14:textId="77777777" w:rsidR="00B51823" w:rsidRPr="00531FDD" w:rsidRDefault="00B51823" w:rsidP="0062557C">
      <w:pPr>
        <w:jc w:val="center"/>
        <w:rPr>
          <w:rFonts w:eastAsiaTheme="minorHAnsi"/>
          <w:sz w:val="28"/>
          <w:szCs w:val="28"/>
        </w:rPr>
      </w:pPr>
      <w:r w:rsidRPr="00531FDD">
        <w:rPr>
          <w:rFonts w:eastAsiaTheme="minorHAnsi"/>
          <w:sz w:val="28"/>
          <w:szCs w:val="28"/>
        </w:rPr>
        <w:t>Дума Ханты-Мансийского района</w:t>
      </w:r>
    </w:p>
    <w:p w14:paraId="71A57B05" w14:textId="77777777" w:rsidR="00B51823" w:rsidRPr="00531FDD" w:rsidRDefault="00B51823" w:rsidP="0062557C">
      <w:pPr>
        <w:jc w:val="center"/>
        <w:rPr>
          <w:rFonts w:eastAsiaTheme="minorHAnsi"/>
          <w:sz w:val="28"/>
          <w:szCs w:val="28"/>
        </w:rPr>
      </w:pPr>
    </w:p>
    <w:p w14:paraId="251526E5" w14:textId="021A823B" w:rsidR="00B51823" w:rsidRPr="00A71743" w:rsidRDefault="00B51823" w:rsidP="00A71743">
      <w:pPr>
        <w:jc w:val="center"/>
        <w:rPr>
          <w:rFonts w:eastAsiaTheme="minorHAnsi"/>
          <w:b/>
          <w:sz w:val="28"/>
          <w:szCs w:val="28"/>
        </w:rPr>
      </w:pPr>
      <w:r w:rsidRPr="00531FDD">
        <w:rPr>
          <w:rFonts w:eastAsiaTheme="minorHAnsi"/>
          <w:b/>
          <w:sz w:val="28"/>
          <w:szCs w:val="28"/>
        </w:rPr>
        <w:t>РЕШИЛА:</w:t>
      </w:r>
    </w:p>
    <w:p w14:paraId="30E6F697" w14:textId="4CD578EC" w:rsidR="008B56EB" w:rsidRDefault="00B6352C" w:rsidP="0047511A">
      <w:pPr>
        <w:pStyle w:val="a3"/>
        <w:numPr>
          <w:ilvl w:val="0"/>
          <w:numId w:val="8"/>
        </w:numPr>
        <w:spacing w:before="280"/>
        <w:ind w:left="0" w:firstLine="851"/>
        <w:jc w:val="both"/>
        <w:rPr>
          <w:rFonts w:eastAsiaTheme="minorHAnsi"/>
          <w:sz w:val="28"/>
          <w:szCs w:val="28"/>
        </w:rPr>
      </w:pPr>
      <w:r w:rsidRPr="00157BDA">
        <w:rPr>
          <w:rFonts w:eastAsiaTheme="minorHAnsi"/>
          <w:sz w:val="28"/>
          <w:szCs w:val="28"/>
        </w:rPr>
        <w:t xml:space="preserve">Внести в </w:t>
      </w:r>
      <w:r w:rsidR="00257F65" w:rsidRPr="00157BDA">
        <w:rPr>
          <w:rFonts w:eastAsiaTheme="minorHAnsi"/>
          <w:sz w:val="28"/>
          <w:szCs w:val="28"/>
        </w:rPr>
        <w:t>решени</w:t>
      </w:r>
      <w:r w:rsidRPr="00157BDA">
        <w:rPr>
          <w:rFonts w:eastAsiaTheme="minorHAnsi"/>
          <w:sz w:val="28"/>
          <w:szCs w:val="28"/>
        </w:rPr>
        <w:t>е</w:t>
      </w:r>
      <w:r w:rsidR="00257F65" w:rsidRPr="00157BDA">
        <w:rPr>
          <w:rFonts w:eastAsiaTheme="minorHAnsi"/>
          <w:sz w:val="28"/>
          <w:szCs w:val="28"/>
        </w:rPr>
        <w:t xml:space="preserve"> Думы Ханты-Мансийского района </w:t>
      </w:r>
      <w:r w:rsidR="00257F65" w:rsidRPr="00157BDA">
        <w:rPr>
          <w:rFonts w:eastAsiaTheme="minorHAnsi"/>
          <w:sz w:val="28"/>
          <w:szCs w:val="28"/>
        </w:rPr>
        <w:br/>
        <w:t xml:space="preserve">от 22.11.2024 № 532 «Об установлении налога на имущество физических лиц» </w:t>
      </w:r>
      <w:r w:rsidR="00200770" w:rsidRPr="00157BDA">
        <w:rPr>
          <w:rFonts w:eastAsiaTheme="minorHAnsi"/>
          <w:sz w:val="28"/>
          <w:szCs w:val="28"/>
        </w:rPr>
        <w:br/>
      </w:r>
      <w:r w:rsidR="008B56EB">
        <w:rPr>
          <w:rFonts w:eastAsiaTheme="minorHAnsi"/>
          <w:sz w:val="28"/>
          <w:szCs w:val="28"/>
        </w:rPr>
        <w:t xml:space="preserve">(далее- Решение) следующие </w:t>
      </w:r>
      <w:r w:rsidR="0047511A">
        <w:rPr>
          <w:rFonts w:eastAsiaTheme="minorHAnsi"/>
          <w:sz w:val="28"/>
          <w:szCs w:val="28"/>
        </w:rPr>
        <w:t>изменени</w:t>
      </w:r>
      <w:r w:rsidR="00E77EF9">
        <w:rPr>
          <w:rFonts w:eastAsiaTheme="minorHAnsi"/>
          <w:sz w:val="28"/>
          <w:szCs w:val="28"/>
        </w:rPr>
        <w:t>я</w:t>
      </w:r>
      <w:r w:rsidR="008B56EB">
        <w:rPr>
          <w:rFonts w:eastAsiaTheme="minorHAnsi"/>
          <w:sz w:val="28"/>
          <w:szCs w:val="28"/>
        </w:rPr>
        <w:t>:</w:t>
      </w:r>
    </w:p>
    <w:p w14:paraId="0A906EA1" w14:textId="752419BB" w:rsidR="00EE4EAD" w:rsidRPr="00984EA7" w:rsidRDefault="00984EA7" w:rsidP="00984EA7">
      <w:pPr>
        <w:pStyle w:val="a3"/>
        <w:numPr>
          <w:ilvl w:val="1"/>
          <w:numId w:val="8"/>
        </w:numPr>
        <w:spacing w:before="280"/>
        <w:ind w:left="0" w:firstLine="851"/>
        <w:jc w:val="both"/>
        <w:rPr>
          <w:rFonts w:eastAsiaTheme="minorHAnsi"/>
          <w:sz w:val="28"/>
          <w:szCs w:val="28"/>
        </w:rPr>
      </w:pPr>
      <w:r w:rsidRPr="00984EA7">
        <w:rPr>
          <w:rFonts w:eastAsiaTheme="minorHAnsi"/>
          <w:sz w:val="28"/>
          <w:szCs w:val="28"/>
        </w:rPr>
        <w:t>В п</w:t>
      </w:r>
      <w:r w:rsidR="009D1CE0" w:rsidRPr="00984EA7">
        <w:rPr>
          <w:rFonts w:eastAsiaTheme="minorHAnsi"/>
          <w:sz w:val="28"/>
          <w:szCs w:val="28"/>
        </w:rPr>
        <w:t>реамбул</w:t>
      </w:r>
      <w:r w:rsidRPr="00984EA7">
        <w:rPr>
          <w:rFonts w:eastAsiaTheme="minorHAnsi"/>
          <w:sz w:val="28"/>
          <w:szCs w:val="28"/>
        </w:rPr>
        <w:t>е</w:t>
      </w:r>
      <w:r w:rsidR="009D1CE0" w:rsidRPr="00984EA7">
        <w:rPr>
          <w:rFonts w:eastAsiaTheme="minorHAnsi"/>
          <w:sz w:val="28"/>
          <w:szCs w:val="28"/>
        </w:rPr>
        <w:t xml:space="preserve"> Решения </w:t>
      </w:r>
      <w:r w:rsidR="00EE4EAD" w:rsidRPr="00984EA7">
        <w:rPr>
          <w:rFonts w:eastAsiaTheme="minorHAnsi"/>
          <w:sz w:val="28"/>
          <w:szCs w:val="28"/>
        </w:rPr>
        <w:t>слова</w:t>
      </w:r>
      <w:r w:rsidRPr="00984EA7">
        <w:rPr>
          <w:rFonts w:eastAsiaTheme="minorHAnsi"/>
          <w:sz w:val="28"/>
          <w:szCs w:val="28"/>
        </w:rPr>
        <w:t>:</w:t>
      </w:r>
      <w:r w:rsidR="00EE4EAD" w:rsidRPr="00984EA7">
        <w:rPr>
          <w:rFonts w:eastAsiaTheme="minorHAnsi"/>
          <w:sz w:val="28"/>
          <w:szCs w:val="28"/>
        </w:rPr>
        <w:t xml:space="preserve"> </w:t>
      </w:r>
      <w:r w:rsidRPr="00984EA7">
        <w:rPr>
          <w:rFonts w:eastAsiaTheme="minorHAnsi"/>
          <w:sz w:val="28"/>
          <w:szCs w:val="28"/>
        </w:rPr>
        <w:t>«</w:t>
      </w:r>
      <w:r w:rsidRPr="00984EA7">
        <w:rPr>
          <w:rFonts w:eastAsiaTheme="minorHAnsi"/>
          <w:sz w:val="28"/>
          <w:szCs w:val="28"/>
        </w:rPr>
        <w:t xml:space="preserve">Федеральным законом Российской Федерации от 06.10.2003 </w:t>
      </w:r>
      <w:r>
        <w:rPr>
          <w:rFonts w:eastAsiaTheme="minorHAnsi"/>
          <w:sz w:val="28"/>
          <w:szCs w:val="28"/>
        </w:rPr>
        <w:t>№</w:t>
      </w:r>
      <w:r w:rsidRPr="00984EA7">
        <w:rPr>
          <w:rFonts w:eastAsiaTheme="minorHAnsi"/>
          <w:sz w:val="28"/>
          <w:szCs w:val="28"/>
        </w:rPr>
        <w:t xml:space="preserve"> 131-ФЗ </w:t>
      </w:r>
      <w:r>
        <w:rPr>
          <w:rFonts w:eastAsiaTheme="minorHAnsi"/>
          <w:sz w:val="28"/>
          <w:szCs w:val="28"/>
        </w:rPr>
        <w:t>«</w:t>
      </w:r>
      <w:r w:rsidRPr="00984EA7">
        <w:rPr>
          <w:rFonts w:eastAsiaTheme="minorHAnsi"/>
          <w:sz w:val="28"/>
          <w:szCs w:val="28"/>
        </w:rPr>
        <w:t>Об общих принципах организации местног</w:t>
      </w:r>
      <w:r>
        <w:rPr>
          <w:rFonts w:eastAsiaTheme="minorHAnsi"/>
          <w:sz w:val="28"/>
          <w:szCs w:val="28"/>
        </w:rPr>
        <w:t xml:space="preserve">о </w:t>
      </w:r>
      <w:r w:rsidRPr="00984EA7">
        <w:rPr>
          <w:rFonts w:eastAsiaTheme="minorHAnsi"/>
          <w:sz w:val="28"/>
          <w:szCs w:val="28"/>
        </w:rPr>
        <w:t>самоуправления в Российской Федерации</w:t>
      </w:r>
      <w:r>
        <w:rPr>
          <w:rFonts w:eastAsiaTheme="minorHAnsi"/>
          <w:sz w:val="28"/>
          <w:szCs w:val="28"/>
        </w:rPr>
        <w:t xml:space="preserve">» </w:t>
      </w:r>
      <w:r w:rsidR="00EE4EAD" w:rsidRPr="00984EA7">
        <w:rPr>
          <w:rFonts w:eastAsiaTheme="minorHAnsi"/>
          <w:sz w:val="28"/>
          <w:szCs w:val="28"/>
        </w:rPr>
        <w:t xml:space="preserve">заменить словами </w:t>
      </w:r>
      <w:r w:rsidRPr="00984EA7">
        <w:rPr>
          <w:rFonts w:eastAsiaTheme="minorHAnsi"/>
          <w:sz w:val="28"/>
          <w:szCs w:val="28"/>
        </w:rPr>
        <w:t>«</w:t>
      </w:r>
      <w:r w:rsidRPr="00984EA7">
        <w:rPr>
          <w:rFonts w:eastAsiaTheme="minorHAnsi"/>
          <w:sz w:val="28"/>
          <w:szCs w:val="28"/>
        </w:rPr>
        <w:t>Федеральным законом Российской Федерации от 20.03.2025 № 33-ФЗ «Об общих принципах организации местного самоуправления в единой системе публичной власти»</w:t>
      </w:r>
      <w:r>
        <w:rPr>
          <w:rFonts w:eastAsiaTheme="minorHAnsi"/>
          <w:sz w:val="28"/>
          <w:szCs w:val="28"/>
        </w:rPr>
        <w:t>.</w:t>
      </w:r>
      <w:r w:rsidRPr="00984EA7">
        <w:rPr>
          <w:rFonts w:eastAsiaTheme="minorHAnsi"/>
          <w:sz w:val="28"/>
          <w:szCs w:val="28"/>
        </w:rPr>
        <w:t xml:space="preserve"> </w:t>
      </w:r>
    </w:p>
    <w:p w14:paraId="01332ABD" w14:textId="36BF108C" w:rsidR="008B56EB" w:rsidRDefault="008B56EB" w:rsidP="003E19F2">
      <w:pPr>
        <w:pStyle w:val="a3"/>
        <w:numPr>
          <w:ilvl w:val="1"/>
          <w:numId w:val="8"/>
        </w:numPr>
        <w:spacing w:before="280"/>
        <w:ind w:left="0" w:firstLine="851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</w:t>
      </w:r>
      <w:r w:rsidR="00B6352C" w:rsidRPr="00157BDA">
        <w:rPr>
          <w:rFonts w:eastAsiaTheme="minorHAnsi"/>
          <w:sz w:val="28"/>
          <w:szCs w:val="28"/>
        </w:rPr>
        <w:t xml:space="preserve">троку </w:t>
      </w:r>
      <w:r w:rsidR="00415765">
        <w:rPr>
          <w:rFonts w:eastAsiaTheme="minorHAnsi"/>
          <w:sz w:val="28"/>
          <w:szCs w:val="28"/>
        </w:rPr>
        <w:t>6</w:t>
      </w:r>
      <w:r w:rsidR="00B6352C" w:rsidRPr="00157BDA">
        <w:rPr>
          <w:rFonts w:eastAsiaTheme="minorHAnsi"/>
          <w:sz w:val="28"/>
          <w:szCs w:val="28"/>
        </w:rPr>
        <w:t xml:space="preserve"> таблицы приложения к </w:t>
      </w:r>
      <w:r>
        <w:rPr>
          <w:rFonts w:eastAsiaTheme="minorHAnsi"/>
          <w:sz w:val="28"/>
          <w:szCs w:val="28"/>
        </w:rPr>
        <w:t>Решению изложить</w:t>
      </w:r>
      <w:r w:rsidR="00B6352C" w:rsidRPr="00157BDA">
        <w:rPr>
          <w:rFonts w:eastAsiaTheme="minorHAnsi"/>
          <w:sz w:val="28"/>
          <w:szCs w:val="28"/>
        </w:rPr>
        <w:t xml:space="preserve"> в</w:t>
      </w:r>
      <w:r w:rsidR="00257F65" w:rsidRPr="00157BDA">
        <w:rPr>
          <w:rFonts w:eastAsiaTheme="minorHAnsi"/>
          <w:sz w:val="28"/>
          <w:szCs w:val="28"/>
        </w:rPr>
        <w:t xml:space="preserve"> следующей редакции: </w:t>
      </w:r>
    </w:p>
    <w:p w14:paraId="4F6E5ADE" w14:textId="733A40D2" w:rsidR="00E77EF9" w:rsidRPr="008B56EB" w:rsidRDefault="008B56EB" w:rsidP="008B56EB">
      <w:pPr>
        <w:pStyle w:val="a3"/>
        <w:spacing w:before="280"/>
        <w:ind w:left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937"/>
        <w:gridCol w:w="5300"/>
        <w:gridCol w:w="3600"/>
      </w:tblGrid>
      <w:tr w:rsidR="00200770" w14:paraId="0A8D6F34" w14:textId="77777777" w:rsidTr="001B67FC">
        <w:trPr>
          <w:trHeight w:val="605"/>
        </w:trPr>
        <w:tc>
          <w:tcPr>
            <w:tcW w:w="937" w:type="dxa"/>
          </w:tcPr>
          <w:p w14:paraId="0DB334F2" w14:textId="6728CD36" w:rsidR="00200770" w:rsidRPr="00200770" w:rsidRDefault="00415765" w:rsidP="00583D62">
            <w:pPr>
              <w:pStyle w:val="a3"/>
              <w:spacing w:before="280"/>
              <w:ind w:left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</w:t>
            </w:r>
            <w:r w:rsidR="00200770" w:rsidRPr="00200770">
              <w:rPr>
                <w:rFonts w:eastAsiaTheme="minorHAnsi"/>
                <w:sz w:val="28"/>
                <w:szCs w:val="28"/>
              </w:rPr>
              <w:t>.</w:t>
            </w:r>
          </w:p>
        </w:tc>
        <w:tc>
          <w:tcPr>
            <w:tcW w:w="5300" w:type="dxa"/>
          </w:tcPr>
          <w:p w14:paraId="2F02D818" w14:textId="2E9BFEB4" w:rsidR="00415765" w:rsidRPr="00200770" w:rsidRDefault="00415765" w:rsidP="001B67FC">
            <w:pPr>
              <w:jc w:val="left"/>
              <w:rPr>
                <w:rFonts w:eastAsiaTheme="minorHAnsi"/>
                <w:sz w:val="28"/>
                <w:szCs w:val="28"/>
              </w:rPr>
            </w:pPr>
            <w:r w:rsidRPr="00415765">
              <w:rPr>
                <w:rFonts w:eastAsiaTheme="minorHAnsi"/>
                <w:sz w:val="28"/>
                <w:szCs w:val="28"/>
              </w:rPr>
              <w:t xml:space="preserve">Объекты налогообложения, включенные в перечень, определяемый в соответствии с </w:t>
            </w:r>
            <w:r w:rsidRPr="00F31D31">
              <w:rPr>
                <w:rFonts w:eastAsiaTheme="minorHAnsi"/>
                <w:sz w:val="28"/>
                <w:szCs w:val="28"/>
              </w:rPr>
              <w:t>пунктом 7 статьи 378.2</w:t>
            </w:r>
            <w:r w:rsidRPr="00415765">
              <w:rPr>
                <w:rFonts w:eastAsiaTheme="minorHAnsi"/>
                <w:sz w:val="28"/>
                <w:szCs w:val="28"/>
              </w:rPr>
              <w:t xml:space="preserve"> Налогового кодекса Российской Федерации, объекты налогообложения, предусмотренные </w:t>
            </w:r>
            <w:r w:rsidRPr="00F31D31">
              <w:rPr>
                <w:rFonts w:eastAsiaTheme="minorHAnsi"/>
                <w:sz w:val="28"/>
                <w:szCs w:val="28"/>
              </w:rPr>
              <w:t>абзацем вторым пункта 10 статьи 378.2</w:t>
            </w:r>
            <w:r w:rsidRPr="00415765">
              <w:rPr>
                <w:rFonts w:eastAsiaTheme="minorHAnsi"/>
                <w:sz w:val="28"/>
                <w:szCs w:val="28"/>
              </w:rPr>
              <w:t xml:space="preserve"> Налогового кодекса Российской </w:t>
            </w:r>
            <w:r w:rsidRPr="00415765">
              <w:rPr>
                <w:rFonts w:eastAsiaTheme="minorHAnsi"/>
                <w:sz w:val="28"/>
                <w:szCs w:val="28"/>
              </w:rPr>
              <w:lastRenderedPageBreak/>
              <w:t>Федерации</w:t>
            </w:r>
            <w:r>
              <w:rPr>
                <w:rFonts w:eastAsiaTheme="minorHAnsi"/>
                <w:sz w:val="28"/>
                <w:szCs w:val="28"/>
              </w:rPr>
              <w:t xml:space="preserve">, </w:t>
            </w:r>
            <w:r w:rsidR="003903A2" w:rsidRPr="00D12AE6">
              <w:rPr>
                <w:rFonts w:eastAsiaTheme="minorHAnsi"/>
                <w:sz w:val="28"/>
                <w:szCs w:val="28"/>
              </w:rPr>
              <w:t xml:space="preserve">кадастровая стоимость каждого из которых </w:t>
            </w:r>
            <w:r w:rsidR="003903A2">
              <w:rPr>
                <w:rFonts w:eastAsiaTheme="minorHAnsi"/>
                <w:sz w:val="28"/>
                <w:szCs w:val="28"/>
              </w:rPr>
              <w:t>до</w:t>
            </w:r>
            <w:r w:rsidR="003903A2" w:rsidRPr="00D12AE6">
              <w:rPr>
                <w:rFonts w:eastAsiaTheme="minorHAnsi"/>
                <w:sz w:val="28"/>
                <w:szCs w:val="28"/>
              </w:rPr>
              <w:t xml:space="preserve"> 3</w:t>
            </w:r>
            <w:r w:rsidR="003903A2">
              <w:rPr>
                <w:rFonts w:eastAsiaTheme="minorHAnsi"/>
                <w:sz w:val="28"/>
                <w:szCs w:val="28"/>
              </w:rPr>
              <w:t xml:space="preserve"> 500 0</w:t>
            </w:r>
            <w:r w:rsidR="003903A2" w:rsidRPr="00D12AE6">
              <w:rPr>
                <w:rFonts w:eastAsiaTheme="minorHAnsi"/>
                <w:sz w:val="28"/>
                <w:szCs w:val="28"/>
              </w:rPr>
              <w:t>00 руб</w:t>
            </w:r>
            <w:r w:rsidR="003903A2">
              <w:rPr>
                <w:rFonts w:eastAsiaTheme="minorHAnsi"/>
                <w:sz w:val="28"/>
                <w:szCs w:val="28"/>
              </w:rPr>
              <w:t>лей</w:t>
            </w:r>
          </w:p>
        </w:tc>
        <w:tc>
          <w:tcPr>
            <w:tcW w:w="3600" w:type="dxa"/>
          </w:tcPr>
          <w:p w14:paraId="1B28E2B1" w14:textId="44130F0A" w:rsidR="00200770" w:rsidRPr="00200770" w:rsidRDefault="00415765" w:rsidP="001B67FC">
            <w:pPr>
              <w:pStyle w:val="a3"/>
              <w:ind w:left="0"/>
              <w:jc w:val="left"/>
              <w:rPr>
                <w:rFonts w:eastAsiaTheme="minorHAnsi"/>
                <w:sz w:val="28"/>
                <w:szCs w:val="28"/>
              </w:rPr>
            </w:pPr>
            <w:r w:rsidRPr="00415765">
              <w:rPr>
                <w:rFonts w:eastAsiaTheme="minorHAnsi"/>
                <w:sz w:val="28"/>
                <w:szCs w:val="28"/>
              </w:rPr>
              <w:lastRenderedPageBreak/>
              <w:t xml:space="preserve">с 01.01.2027 </w:t>
            </w:r>
            <w:r w:rsidR="00F31D31">
              <w:rPr>
                <w:rFonts w:eastAsiaTheme="minorHAnsi"/>
                <w:sz w:val="28"/>
                <w:szCs w:val="28"/>
              </w:rPr>
              <w:br/>
            </w:r>
            <w:r w:rsidRPr="00415765">
              <w:rPr>
                <w:rFonts w:eastAsiaTheme="minorHAnsi"/>
                <w:sz w:val="28"/>
                <w:szCs w:val="28"/>
              </w:rPr>
              <w:t xml:space="preserve">и последующие годы </w:t>
            </w:r>
            <w:r w:rsidR="00E764D8">
              <w:rPr>
                <w:rFonts w:eastAsiaTheme="minorHAnsi"/>
                <w:sz w:val="28"/>
                <w:szCs w:val="28"/>
              </w:rPr>
              <w:t>–</w:t>
            </w:r>
            <w:r w:rsidRPr="00415765">
              <w:rPr>
                <w:rFonts w:eastAsiaTheme="minorHAnsi"/>
                <w:sz w:val="28"/>
                <w:szCs w:val="28"/>
              </w:rPr>
              <w:t xml:space="preserve"> </w:t>
            </w:r>
            <w:r w:rsidR="00E764D8">
              <w:rPr>
                <w:rFonts w:eastAsiaTheme="minorHAnsi"/>
                <w:sz w:val="28"/>
                <w:szCs w:val="28"/>
              </w:rPr>
              <w:t>1,5</w:t>
            </w:r>
          </w:p>
        </w:tc>
      </w:tr>
    </w:tbl>
    <w:p w14:paraId="1072A97C" w14:textId="18026370" w:rsidR="00281C35" w:rsidRPr="00281C35" w:rsidRDefault="00281C35" w:rsidP="003E19F2">
      <w:pPr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»</w:t>
      </w:r>
      <w:r w:rsidR="003E19F2">
        <w:rPr>
          <w:rFonts w:eastAsiaTheme="minorHAnsi"/>
          <w:sz w:val="28"/>
          <w:szCs w:val="28"/>
        </w:rPr>
        <w:t>.</w:t>
      </w:r>
    </w:p>
    <w:p w14:paraId="609D8E92" w14:textId="30875F60" w:rsidR="008B56EB" w:rsidRDefault="00C40C06" w:rsidP="003E19F2">
      <w:pPr>
        <w:pStyle w:val="a3"/>
        <w:numPr>
          <w:ilvl w:val="1"/>
          <w:numId w:val="8"/>
        </w:numPr>
        <w:ind w:left="0" w:firstLine="851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Таблицу п</w:t>
      </w:r>
      <w:r w:rsidR="008B56EB">
        <w:rPr>
          <w:rFonts w:eastAsiaTheme="minorHAnsi"/>
          <w:sz w:val="28"/>
          <w:szCs w:val="28"/>
        </w:rPr>
        <w:t>риложени</w:t>
      </w:r>
      <w:r>
        <w:rPr>
          <w:rFonts w:eastAsiaTheme="minorHAnsi"/>
          <w:sz w:val="28"/>
          <w:szCs w:val="28"/>
        </w:rPr>
        <w:t>я</w:t>
      </w:r>
      <w:r w:rsidR="008B56EB">
        <w:rPr>
          <w:rFonts w:eastAsiaTheme="minorHAnsi"/>
          <w:sz w:val="28"/>
          <w:szCs w:val="28"/>
        </w:rPr>
        <w:t xml:space="preserve"> к </w:t>
      </w:r>
      <w:r w:rsidR="00CE2B8E">
        <w:rPr>
          <w:rFonts w:eastAsiaTheme="minorHAnsi"/>
          <w:sz w:val="28"/>
          <w:szCs w:val="28"/>
        </w:rPr>
        <w:t>Р</w:t>
      </w:r>
      <w:r w:rsidR="008B56EB">
        <w:rPr>
          <w:rFonts w:eastAsiaTheme="minorHAnsi"/>
          <w:sz w:val="28"/>
          <w:szCs w:val="28"/>
        </w:rPr>
        <w:t xml:space="preserve">ешению </w:t>
      </w:r>
      <w:r>
        <w:rPr>
          <w:rFonts w:eastAsiaTheme="minorHAnsi"/>
          <w:sz w:val="28"/>
          <w:szCs w:val="28"/>
        </w:rPr>
        <w:t xml:space="preserve">после строки 6 </w:t>
      </w:r>
      <w:r w:rsidR="008B56EB">
        <w:rPr>
          <w:rFonts w:eastAsiaTheme="minorHAnsi"/>
          <w:sz w:val="28"/>
          <w:szCs w:val="28"/>
        </w:rPr>
        <w:t>дополнить строкой 6.1 следующего содержания:</w:t>
      </w:r>
    </w:p>
    <w:p w14:paraId="6963DBD7" w14:textId="4E81C464" w:rsidR="00281C35" w:rsidRPr="00281C35" w:rsidRDefault="00281C35" w:rsidP="00281C35">
      <w:pPr>
        <w:spacing w:before="28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937"/>
        <w:gridCol w:w="5300"/>
        <w:gridCol w:w="3600"/>
      </w:tblGrid>
      <w:tr w:rsidR="008B56EB" w14:paraId="287AE12B" w14:textId="77777777" w:rsidTr="009A2AA9">
        <w:trPr>
          <w:trHeight w:val="698"/>
        </w:trPr>
        <w:tc>
          <w:tcPr>
            <w:tcW w:w="937" w:type="dxa"/>
          </w:tcPr>
          <w:p w14:paraId="641D210E" w14:textId="77777777" w:rsidR="008B56EB" w:rsidRDefault="008B56EB" w:rsidP="009A2AA9">
            <w:pPr>
              <w:pStyle w:val="a3"/>
              <w:ind w:left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6.1.</w:t>
            </w:r>
          </w:p>
        </w:tc>
        <w:tc>
          <w:tcPr>
            <w:tcW w:w="5300" w:type="dxa"/>
          </w:tcPr>
          <w:p w14:paraId="4C8A0F65" w14:textId="77777777" w:rsidR="008B56EB" w:rsidRPr="005A5781" w:rsidRDefault="008B56EB" w:rsidP="009A2AA9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5A5781">
              <w:rPr>
                <w:rFonts w:eastAsiaTheme="minorHAnsi"/>
                <w:sz w:val="28"/>
                <w:szCs w:val="28"/>
              </w:rPr>
              <w:t xml:space="preserve">Объекты налогообложения, включенные в перечень, определяемый в соответствии с </w:t>
            </w:r>
            <w:r w:rsidRPr="008703BF">
              <w:rPr>
                <w:rFonts w:eastAsiaTheme="minorHAnsi"/>
                <w:sz w:val="28"/>
                <w:szCs w:val="28"/>
              </w:rPr>
              <w:t>пунктом 7 статьи 378.2</w:t>
            </w:r>
            <w:r w:rsidRPr="005A5781">
              <w:rPr>
                <w:rFonts w:eastAsiaTheme="minorHAnsi"/>
                <w:sz w:val="28"/>
                <w:szCs w:val="28"/>
              </w:rPr>
              <w:t xml:space="preserve"> Налогового кодекса Российской Федерации, объекты налогообложения, предусмотренные </w:t>
            </w:r>
            <w:r w:rsidRPr="008703BF">
              <w:rPr>
                <w:rFonts w:eastAsiaTheme="minorHAnsi"/>
                <w:sz w:val="28"/>
                <w:szCs w:val="28"/>
              </w:rPr>
              <w:t>абзацем вторым пункта 10 статьи 378.2</w:t>
            </w:r>
            <w:r w:rsidRPr="005A5781">
              <w:rPr>
                <w:rFonts w:eastAsiaTheme="minorHAnsi"/>
                <w:sz w:val="28"/>
                <w:szCs w:val="28"/>
              </w:rPr>
              <w:t xml:space="preserve"> Налогового кодекса Российской Федерации</w:t>
            </w:r>
            <w:r>
              <w:rPr>
                <w:rFonts w:eastAsiaTheme="minorHAnsi"/>
                <w:sz w:val="28"/>
                <w:szCs w:val="28"/>
              </w:rPr>
              <w:t>,</w:t>
            </w:r>
            <w:r w:rsidRPr="00D12AE6">
              <w:rPr>
                <w:rFonts w:eastAsiaTheme="minorHAnsi"/>
                <w:sz w:val="28"/>
                <w:szCs w:val="28"/>
              </w:rPr>
              <w:t xml:space="preserve"> кадастровая стоимость каждого из которых превышает </w:t>
            </w:r>
            <w:r>
              <w:rPr>
                <w:rFonts w:eastAsiaTheme="minorHAnsi"/>
                <w:sz w:val="28"/>
                <w:szCs w:val="28"/>
              </w:rPr>
              <w:br/>
            </w:r>
            <w:r w:rsidRPr="00D12AE6">
              <w:rPr>
                <w:rFonts w:eastAsiaTheme="minorHAnsi"/>
                <w:sz w:val="28"/>
                <w:szCs w:val="28"/>
              </w:rPr>
              <w:t>3</w:t>
            </w:r>
            <w:r>
              <w:rPr>
                <w:rFonts w:eastAsiaTheme="minorHAnsi"/>
                <w:sz w:val="28"/>
                <w:szCs w:val="28"/>
              </w:rPr>
              <w:t> 500 0</w:t>
            </w:r>
            <w:r w:rsidRPr="00D12AE6">
              <w:rPr>
                <w:rFonts w:eastAsiaTheme="minorHAnsi"/>
                <w:sz w:val="28"/>
                <w:szCs w:val="28"/>
              </w:rPr>
              <w:t>00 руб</w:t>
            </w:r>
            <w:r>
              <w:rPr>
                <w:rFonts w:eastAsiaTheme="minorHAnsi"/>
                <w:sz w:val="28"/>
                <w:szCs w:val="28"/>
              </w:rPr>
              <w:t>лей (включительно)</w:t>
            </w:r>
          </w:p>
        </w:tc>
        <w:tc>
          <w:tcPr>
            <w:tcW w:w="3600" w:type="dxa"/>
          </w:tcPr>
          <w:p w14:paraId="677D7273" w14:textId="77777777" w:rsidR="008B56EB" w:rsidRDefault="008B56EB" w:rsidP="009A2AA9">
            <w:pPr>
              <w:pStyle w:val="a3"/>
              <w:ind w:left="0"/>
              <w:jc w:val="both"/>
              <w:rPr>
                <w:rFonts w:eastAsiaTheme="minorHAnsi"/>
                <w:sz w:val="28"/>
                <w:szCs w:val="28"/>
              </w:rPr>
            </w:pPr>
            <w:r w:rsidRPr="00415765">
              <w:rPr>
                <w:rFonts w:eastAsiaTheme="minorHAnsi"/>
                <w:sz w:val="28"/>
                <w:szCs w:val="28"/>
              </w:rPr>
              <w:t xml:space="preserve">с 01.01.2027 </w:t>
            </w:r>
          </w:p>
          <w:p w14:paraId="529CA109" w14:textId="77777777" w:rsidR="008B56EB" w:rsidRPr="00415765" w:rsidRDefault="008B56EB" w:rsidP="009A2AA9">
            <w:pPr>
              <w:pStyle w:val="a3"/>
              <w:ind w:left="0"/>
              <w:jc w:val="both"/>
              <w:rPr>
                <w:rFonts w:eastAsiaTheme="minorHAnsi"/>
                <w:sz w:val="28"/>
                <w:szCs w:val="28"/>
              </w:rPr>
            </w:pPr>
            <w:r w:rsidRPr="00415765">
              <w:rPr>
                <w:rFonts w:eastAsiaTheme="minorHAnsi"/>
                <w:sz w:val="28"/>
                <w:szCs w:val="28"/>
              </w:rPr>
              <w:t>и последующие годы - 2,0</w:t>
            </w:r>
          </w:p>
          <w:p w14:paraId="5DDAA864" w14:textId="77777777" w:rsidR="008B56EB" w:rsidRPr="00415765" w:rsidRDefault="008B56EB" w:rsidP="009A2AA9">
            <w:pPr>
              <w:pStyle w:val="a3"/>
              <w:spacing w:before="280"/>
              <w:ind w:left="0"/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</w:tbl>
    <w:p w14:paraId="3D4DFCF6" w14:textId="29628A4F" w:rsidR="008B56EB" w:rsidRPr="008B56EB" w:rsidRDefault="003E19F2" w:rsidP="003E19F2">
      <w:pPr>
        <w:rPr>
          <w:rFonts w:eastAsiaTheme="minorHAnsi"/>
          <w:sz w:val="28"/>
          <w:szCs w:val="28"/>
        </w:rPr>
      </w:pPr>
      <w:r w:rsidRPr="003E19F2">
        <w:rPr>
          <w:rFonts w:eastAsiaTheme="minorHAnsi"/>
          <w:sz w:val="28"/>
          <w:szCs w:val="28"/>
        </w:rPr>
        <w:t>».</w:t>
      </w:r>
    </w:p>
    <w:p w14:paraId="2B667546" w14:textId="4B153697" w:rsidR="000F4CBC" w:rsidRPr="00A329FE" w:rsidRDefault="00A61E3F" w:rsidP="00A329FE">
      <w:pPr>
        <w:pStyle w:val="a3"/>
        <w:numPr>
          <w:ilvl w:val="0"/>
          <w:numId w:val="8"/>
        </w:numPr>
        <w:ind w:left="0" w:firstLine="851"/>
        <w:contextualSpacing w:val="0"/>
        <w:jc w:val="both"/>
        <w:rPr>
          <w:rFonts w:eastAsiaTheme="minorHAnsi"/>
          <w:sz w:val="28"/>
          <w:szCs w:val="28"/>
        </w:rPr>
      </w:pPr>
      <w:r w:rsidRPr="0047511A">
        <w:rPr>
          <w:rFonts w:eastAsiaTheme="minorHAnsi"/>
          <w:sz w:val="28"/>
          <w:szCs w:val="28"/>
        </w:rPr>
        <w:t xml:space="preserve">Настоящее решение вступает в силу по истечении одного месяца со дня его официального </w:t>
      </w:r>
      <w:r w:rsidR="00B40BEE" w:rsidRPr="0047511A">
        <w:rPr>
          <w:rFonts w:eastAsiaTheme="minorHAnsi"/>
          <w:sz w:val="28"/>
          <w:szCs w:val="28"/>
        </w:rPr>
        <w:t>опубликования</w:t>
      </w:r>
      <w:r w:rsidR="00A329FE">
        <w:rPr>
          <w:rFonts w:eastAsiaTheme="minorHAnsi"/>
          <w:sz w:val="28"/>
          <w:szCs w:val="28"/>
        </w:rPr>
        <w:t>,</w:t>
      </w:r>
      <w:r w:rsidR="00A329FE" w:rsidRPr="00A329FE">
        <w:rPr>
          <w:rFonts w:eastAsiaTheme="minorHAnsi"/>
          <w:sz w:val="28"/>
          <w:szCs w:val="28"/>
        </w:rPr>
        <w:t xml:space="preserve"> </w:t>
      </w:r>
      <w:r w:rsidR="00A329FE">
        <w:rPr>
          <w:rFonts w:eastAsiaTheme="minorHAnsi"/>
          <w:sz w:val="28"/>
          <w:szCs w:val="28"/>
        </w:rPr>
        <w:t xml:space="preserve">но </w:t>
      </w:r>
      <w:r w:rsidR="00A329FE" w:rsidRPr="00A329FE">
        <w:rPr>
          <w:rFonts w:eastAsiaTheme="minorHAnsi"/>
          <w:sz w:val="28"/>
          <w:szCs w:val="28"/>
        </w:rPr>
        <w:t>не ранее 1</w:t>
      </w:r>
      <w:r w:rsidR="00A329FE">
        <w:rPr>
          <w:rFonts w:eastAsiaTheme="minorHAnsi"/>
          <w:sz w:val="28"/>
          <w:szCs w:val="28"/>
        </w:rPr>
        <w:t xml:space="preserve"> января 2027 года</w:t>
      </w:r>
      <w:r w:rsidR="00EE4EAD">
        <w:rPr>
          <w:rFonts w:eastAsiaTheme="minorHAnsi"/>
          <w:sz w:val="28"/>
          <w:szCs w:val="28"/>
        </w:rPr>
        <w:t>.</w:t>
      </w:r>
    </w:p>
    <w:p w14:paraId="7CC662C7" w14:textId="77777777" w:rsidR="003E19F2" w:rsidRPr="0047511A" w:rsidRDefault="003E19F2" w:rsidP="0047511A">
      <w:pPr>
        <w:pStyle w:val="a3"/>
        <w:spacing w:before="280"/>
        <w:ind w:left="851"/>
        <w:jc w:val="both"/>
        <w:rPr>
          <w:rFonts w:eastAsiaTheme="minorHAnsi"/>
          <w:sz w:val="28"/>
          <w:szCs w:val="28"/>
        </w:rPr>
      </w:pPr>
    </w:p>
    <w:p w14:paraId="5885D022" w14:textId="77777777" w:rsidR="00A71743" w:rsidRPr="00157BDA" w:rsidRDefault="00A71743" w:rsidP="00A71743">
      <w:pPr>
        <w:pStyle w:val="a3"/>
        <w:spacing w:before="280"/>
        <w:jc w:val="both"/>
        <w:rPr>
          <w:rFonts w:eastAsiaTheme="minorHAnsi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935"/>
      </w:tblGrid>
      <w:tr w:rsidR="006D70BC" w:rsidRPr="006D70BC" w14:paraId="15F78F35" w14:textId="77777777" w:rsidTr="006D70BC">
        <w:tc>
          <w:tcPr>
            <w:tcW w:w="5920" w:type="dxa"/>
            <w:hideMark/>
          </w:tcPr>
          <w:p w14:paraId="2D4FC4BB" w14:textId="77777777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Председатель Думы</w:t>
            </w:r>
          </w:p>
          <w:p w14:paraId="683AFC65" w14:textId="77777777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Ханты-Мансийского района</w:t>
            </w:r>
          </w:p>
        </w:tc>
        <w:tc>
          <w:tcPr>
            <w:tcW w:w="3935" w:type="dxa"/>
            <w:hideMark/>
          </w:tcPr>
          <w:p w14:paraId="39F18CF4" w14:textId="77777777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Глава</w:t>
            </w:r>
          </w:p>
          <w:p w14:paraId="02B93374" w14:textId="77777777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Ханты-Мансийского района</w:t>
            </w:r>
          </w:p>
        </w:tc>
      </w:tr>
      <w:tr w:rsidR="006D70BC" w:rsidRPr="006D70BC" w14:paraId="71036146" w14:textId="77777777" w:rsidTr="006D70BC">
        <w:tc>
          <w:tcPr>
            <w:tcW w:w="5920" w:type="dxa"/>
            <w:hideMark/>
          </w:tcPr>
          <w:p w14:paraId="553DA239" w14:textId="77777777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Е.А. Данилова</w:t>
            </w:r>
          </w:p>
          <w:p w14:paraId="38853781" w14:textId="1ED358A0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00.00.202</w:t>
            </w:r>
            <w:r w:rsidR="00257F65">
              <w:rPr>
                <w:sz w:val="28"/>
                <w:szCs w:val="28"/>
              </w:rPr>
              <w:t>6</w:t>
            </w:r>
          </w:p>
        </w:tc>
        <w:tc>
          <w:tcPr>
            <w:tcW w:w="3935" w:type="dxa"/>
            <w:hideMark/>
          </w:tcPr>
          <w:p w14:paraId="69AF1EB0" w14:textId="77777777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К.Р. Минулин</w:t>
            </w:r>
          </w:p>
          <w:p w14:paraId="7E392312" w14:textId="4EEFC0E4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00.00.202</w:t>
            </w:r>
            <w:r w:rsidR="00257F65">
              <w:rPr>
                <w:sz w:val="28"/>
                <w:szCs w:val="28"/>
              </w:rPr>
              <w:t>6</w:t>
            </w:r>
          </w:p>
        </w:tc>
      </w:tr>
    </w:tbl>
    <w:p w14:paraId="4FB72C6E" w14:textId="77777777" w:rsidR="00291F22" w:rsidRDefault="00291F22" w:rsidP="00E77EF9">
      <w:pPr>
        <w:autoSpaceDE w:val="0"/>
        <w:autoSpaceDN w:val="0"/>
        <w:adjustRightInd w:val="0"/>
        <w:jc w:val="both"/>
        <w:rPr>
          <w:szCs w:val="24"/>
        </w:rPr>
      </w:pPr>
    </w:p>
    <w:sectPr w:rsidR="00291F22" w:rsidSect="00213B00">
      <w:footerReference w:type="default" r:id="rId8"/>
      <w:headerReference w:type="first" r:id="rId9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47A12" w14:textId="77777777" w:rsidR="00315C7A" w:rsidRDefault="00315C7A" w:rsidP="00EA5AA3">
      <w:r>
        <w:separator/>
      </w:r>
    </w:p>
  </w:endnote>
  <w:endnote w:type="continuationSeparator" w:id="0">
    <w:p w14:paraId="7E08BEA3" w14:textId="77777777" w:rsidR="00315C7A" w:rsidRDefault="00315C7A" w:rsidP="00EA5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6814009"/>
      <w:docPartObj>
        <w:docPartGallery w:val="Page Numbers (Bottom of Page)"/>
        <w:docPartUnique/>
      </w:docPartObj>
    </w:sdtPr>
    <w:sdtContent>
      <w:p w14:paraId="37538C6E" w14:textId="2025C04F" w:rsidR="00213B00" w:rsidRDefault="00213B00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0C793" w14:textId="77777777" w:rsidR="00213B00" w:rsidRDefault="00213B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8559B" w14:textId="77777777" w:rsidR="00315C7A" w:rsidRDefault="00315C7A" w:rsidP="00EA5AA3">
      <w:r>
        <w:separator/>
      </w:r>
    </w:p>
  </w:footnote>
  <w:footnote w:type="continuationSeparator" w:id="0">
    <w:p w14:paraId="59A94A9D" w14:textId="77777777" w:rsidR="00315C7A" w:rsidRDefault="00315C7A" w:rsidP="00EA5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D183" w14:textId="26F742BC" w:rsidR="00B40BEE" w:rsidRDefault="00B40BEE">
    <w:pPr>
      <w:pStyle w:val="a6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446A6"/>
    <w:multiLevelType w:val="hybridMultilevel"/>
    <w:tmpl w:val="8EDE5534"/>
    <w:lvl w:ilvl="0" w:tplc="51B86DF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3662B6A"/>
    <w:multiLevelType w:val="hybridMultilevel"/>
    <w:tmpl w:val="231AFB66"/>
    <w:lvl w:ilvl="0" w:tplc="3000D8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701662B"/>
    <w:multiLevelType w:val="multilevel"/>
    <w:tmpl w:val="14181C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 w15:restartNumberingAfterBreak="0">
    <w:nsid w:val="41FC155C"/>
    <w:multiLevelType w:val="hybridMultilevel"/>
    <w:tmpl w:val="DE3A0DC6"/>
    <w:lvl w:ilvl="0" w:tplc="4DDA1F08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" w15:restartNumberingAfterBreak="0">
    <w:nsid w:val="491D17A1"/>
    <w:multiLevelType w:val="multilevel"/>
    <w:tmpl w:val="7DE41AA6"/>
    <w:lvl w:ilvl="0">
      <w:start w:val="1"/>
      <w:numFmt w:val="decimal"/>
      <w:lvlText w:val="%1."/>
      <w:lvlJc w:val="left"/>
      <w:pPr>
        <w:ind w:left="2628" w:hanging="360"/>
      </w:pPr>
    </w:lvl>
    <w:lvl w:ilvl="1">
      <w:start w:val="1"/>
      <w:numFmt w:val="decimal"/>
      <w:isLgl/>
      <w:lvlText w:val="%1.%2."/>
      <w:lvlJc w:val="left"/>
      <w:pPr>
        <w:ind w:left="2988" w:hanging="720"/>
      </w:pPr>
    </w:lvl>
    <w:lvl w:ilvl="2">
      <w:start w:val="1"/>
      <w:numFmt w:val="decimal"/>
      <w:isLgl/>
      <w:lvlText w:val="%1.%2.%3."/>
      <w:lvlJc w:val="left"/>
      <w:pPr>
        <w:ind w:left="2988" w:hanging="720"/>
      </w:pPr>
    </w:lvl>
    <w:lvl w:ilvl="3">
      <w:start w:val="1"/>
      <w:numFmt w:val="decimal"/>
      <w:isLgl/>
      <w:lvlText w:val="%1.%2.%3.%4."/>
      <w:lvlJc w:val="left"/>
      <w:pPr>
        <w:ind w:left="3348" w:hanging="1080"/>
      </w:pPr>
    </w:lvl>
    <w:lvl w:ilvl="4">
      <w:start w:val="1"/>
      <w:numFmt w:val="decimal"/>
      <w:isLgl/>
      <w:lvlText w:val="%1.%2.%3.%4.%5."/>
      <w:lvlJc w:val="left"/>
      <w:pPr>
        <w:ind w:left="3348" w:hanging="1080"/>
      </w:pPr>
    </w:lvl>
    <w:lvl w:ilvl="5">
      <w:start w:val="1"/>
      <w:numFmt w:val="decimal"/>
      <w:isLgl/>
      <w:lvlText w:val="%1.%2.%3.%4.%5.%6."/>
      <w:lvlJc w:val="left"/>
      <w:pPr>
        <w:ind w:left="3708" w:hanging="1440"/>
      </w:pPr>
    </w:lvl>
    <w:lvl w:ilvl="6">
      <w:start w:val="1"/>
      <w:numFmt w:val="decimal"/>
      <w:isLgl/>
      <w:lvlText w:val="%1.%2.%3.%4.%5.%6.%7."/>
      <w:lvlJc w:val="left"/>
      <w:pPr>
        <w:ind w:left="4068" w:hanging="1800"/>
      </w:pPr>
    </w:lvl>
    <w:lvl w:ilvl="7">
      <w:start w:val="1"/>
      <w:numFmt w:val="decimal"/>
      <w:isLgl/>
      <w:lvlText w:val="%1.%2.%3.%4.%5.%6.%7.%8."/>
      <w:lvlJc w:val="left"/>
      <w:pPr>
        <w:ind w:left="4068" w:hanging="1800"/>
      </w:pPr>
    </w:lvl>
    <w:lvl w:ilvl="8">
      <w:start w:val="1"/>
      <w:numFmt w:val="decimal"/>
      <w:isLgl/>
      <w:lvlText w:val="%1.%2.%3.%4.%5.%6.%7.%8.%9."/>
      <w:lvlJc w:val="left"/>
      <w:pPr>
        <w:ind w:left="4428" w:hanging="2160"/>
      </w:pPr>
    </w:lvl>
  </w:abstractNum>
  <w:abstractNum w:abstractNumId="5" w15:restartNumberingAfterBreak="0">
    <w:nsid w:val="5DF24491"/>
    <w:multiLevelType w:val="multilevel"/>
    <w:tmpl w:val="071C3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6" w15:restartNumberingAfterBreak="0">
    <w:nsid w:val="5EBC2927"/>
    <w:multiLevelType w:val="multilevel"/>
    <w:tmpl w:val="14181C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6ABE4D2A"/>
    <w:multiLevelType w:val="multilevel"/>
    <w:tmpl w:val="18D6104E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 w16cid:durableId="20092817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9020313">
    <w:abstractNumId w:val="7"/>
  </w:num>
  <w:num w:numId="3" w16cid:durableId="981814799">
    <w:abstractNumId w:val="0"/>
  </w:num>
  <w:num w:numId="4" w16cid:durableId="435759226">
    <w:abstractNumId w:val="2"/>
  </w:num>
  <w:num w:numId="5" w16cid:durableId="586382930">
    <w:abstractNumId w:val="6"/>
  </w:num>
  <w:num w:numId="6" w16cid:durableId="1562599551">
    <w:abstractNumId w:val="3"/>
  </w:num>
  <w:num w:numId="7" w16cid:durableId="1187252550">
    <w:abstractNumId w:val="1"/>
  </w:num>
  <w:num w:numId="8" w16cid:durableId="1873030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404"/>
    <w:rsid w:val="00005926"/>
    <w:rsid w:val="00012700"/>
    <w:rsid w:val="0003390C"/>
    <w:rsid w:val="00035B3E"/>
    <w:rsid w:val="00035BD7"/>
    <w:rsid w:val="000430F4"/>
    <w:rsid w:val="00044CC8"/>
    <w:rsid w:val="00044D69"/>
    <w:rsid w:val="00046E47"/>
    <w:rsid w:val="00061426"/>
    <w:rsid w:val="00063B4B"/>
    <w:rsid w:val="00063C39"/>
    <w:rsid w:val="00064231"/>
    <w:rsid w:val="00090EB8"/>
    <w:rsid w:val="000946D8"/>
    <w:rsid w:val="0009733B"/>
    <w:rsid w:val="000A0E51"/>
    <w:rsid w:val="000A6D0C"/>
    <w:rsid w:val="000B031F"/>
    <w:rsid w:val="000B49FD"/>
    <w:rsid w:val="000B7591"/>
    <w:rsid w:val="000C05D0"/>
    <w:rsid w:val="000C1CED"/>
    <w:rsid w:val="000C625E"/>
    <w:rsid w:val="000D027B"/>
    <w:rsid w:val="000D2A44"/>
    <w:rsid w:val="000D60CD"/>
    <w:rsid w:val="000D61F6"/>
    <w:rsid w:val="000F2A57"/>
    <w:rsid w:val="000F4CBC"/>
    <w:rsid w:val="001019D6"/>
    <w:rsid w:val="00102EAE"/>
    <w:rsid w:val="00136389"/>
    <w:rsid w:val="001364B4"/>
    <w:rsid w:val="0015679C"/>
    <w:rsid w:val="00157BDA"/>
    <w:rsid w:val="00170FFA"/>
    <w:rsid w:val="00187687"/>
    <w:rsid w:val="00191B1F"/>
    <w:rsid w:val="00196E1B"/>
    <w:rsid w:val="001B57DD"/>
    <w:rsid w:val="001B67FC"/>
    <w:rsid w:val="001C1275"/>
    <w:rsid w:val="001C5EB8"/>
    <w:rsid w:val="001C7959"/>
    <w:rsid w:val="001D0F92"/>
    <w:rsid w:val="001D5F26"/>
    <w:rsid w:val="001E33DF"/>
    <w:rsid w:val="00200770"/>
    <w:rsid w:val="00213B00"/>
    <w:rsid w:val="00214E44"/>
    <w:rsid w:val="0022074A"/>
    <w:rsid w:val="002256FC"/>
    <w:rsid w:val="00236276"/>
    <w:rsid w:val="00255DC4"/>
    <w:rsid w:val="00257F65"/>
    <w:rsid w:val="00260785"/>
    <w:rsid w:val="002658BE"/>
    <w:rsid w:val="0027349D"/>
    <w:rsid w:val="00281C35"/>
    <w:rsid w:val="00282B00"/>
    <w:rsid w:val="00286C77"/>
    <w:rsid w:val="00291F22"/>
    <w:rsid w:val="00294A89"/>
    <w:rsid w:val="00296D2B"/>
    <w:rsid w:val="002A579C"/>
    <w:rsid w:val="002B04ED"/>
    <w:rsid w:val="002D40D3"/>
    <w:rsid w:val="002E4C6E"/>
    <w:rsid w:val="00315C7A"/>
    <w:rsid w:val="003179D4"/>
    <w:rsid w:val="003337F0"/>
    <w:rsid w:val="003460E7"/>
    <w:rsid w:val="00367EC8"/>
    <w:rsid w:val="00376A55"/>
    <w:rsid w:val="0038394A"/>
    <w:rsid w:val="003903A2"/>
    <w:rsid w:val="003A1E97"/>
    <w:rsid w:val="003A3E74"/>
    <w:rsid w:val="003A7710"/>
    <w:rsid w:val="003B3A12"/>
    <w:rsid w:val="003C22C5"/>
    <w:rsid w:val="003C2CB3"/>
    <w:rsid w:val="003C743B"/>
    <w:rsid w:val="003D2982"/>
    <w:rsid w:val="003D5834"/>
    <w:rsid w:val="003E19F2"/>
    <w:rsid w:val="004124B5"/>
    <w:rsid w:val="0041456C"/>
    <w:rsid w:val="00415765"/>
    <w:rsid w:val="00425A88"/>
    <w:rsid w:val="00434A1A"/>
    <w:rsid w:val="00447022"/>
    <w:rsid w:val="00447A66"/>
    <w:rsid w:val="00453AAD"/>
    <w:rsid w:val="00457E86"/>
    <w:rsid w:val="00467DBF"/>
    <w:rsid w:val="00471E38"/>
    <w:rsid w:val="0047511A"/>
    <w:rsid w:val="004842DE"/>
    <w:rsid w:val="004A249E"/>
    <w:rsid w:val="004A3B8C"/>
    <w:rsid w:val="004B0404"/>
    <w:rsid w:val="004B468F"/>
    <w:rsid w:val="004B6E6A"/>
    <w:rsid w:val="004B7DB2"/>
    <w:rsid w:val="004C118F"/>
    <w:rsid w:val="004C7506"/>
    <w:rsid w:val="004F1BC5"/>
    <w:rsid w:val="005137B4"/>
    <w:rsid w:val="00516D84"/>
    <w:rsid w:val="00524A82"/>
    <w:rsid w:val="00531FDD"/>
    <w:rsid w:val="0053421B"/>
    <w:rsid w:val="005515D6"/>
    <w:rsid w:val="00560785"/>
    <w:rsid w:val="00582D08"/>
    <w:rsid w:val="00583D62"/>
    <w:rsid w:val="0058444E"/>
    <w:rsid w:val="005973C5"/>
    <w:rsid w:val="005A5781"/>
    <w:rsid w:val="005B35B9"/>
    <w:rsid w:val="005C2A07"/>
    <w:rsid w:val="005C67FE"/>
    <w:rsid w:val="005E11EA"/>
    <w:rsid w:val="006024E0"/>
    <w:rsid w:val="006067A1"/>
    <w:rsid w:val="0062557C"/>
    <w:rsid w:val="006320A6"/>
    <w:rsid w:val="006324EB"/>
    <w:rsid w:val="006330E7"/>
    <w:rsid w:val="00646AE7"/>
    <w:rsid w:val="006615FC"/>
    <w:rsid w:val="006B4CCF"/>
    <w:rsid w:val="006D70BC"/>
    <w:rsid w:val="006E0473"/>
    <w:rsid w:val="006F1511"/>
    <w:rsid w:val="00705CBC"/>
    <w:rsid w:val="00711FDC"/>
    <w:rsid w:val="00741601"/>
    <w:rsid w:val="00741FA0"/>
    <w:rsid w:val="00750E23"/>
    <w:rsid w:val="00753A54"/>
    <w:rsid w:val="00754624"/>
    <w:rsid w:val="00755678"/>
    <w:rsid w:val="00780F72"/>
    <w:rsid w:val="00792A3F"/>
    <w:rsid w:val="007A17F9"/>
    <w:rsid w:val="007A7A15"/>
    <w:rsid w:val="007C7668"/>
    <w:rsid w:val="007D31F8"/>
    <w:rsid w:val="007E1F5B"/>
    <w:rsid w:val="007E57D0"/>
    <w:rsid w:val="0080188E"/>
    <w:rsid w:val="008019BB"/>
    <w:rsid w:val="00804F41"/>
    <w:rsid w:val="00826ADA"/>
    <w:rsid w:val="00853247"/>
    <w:rsid w:val="008703BF"/>
    <w:rsid w:val="0088317F"/>
    <w:rsid w:val="00883717"/>
    <w:rsid w:val="008853A3"/>
    <w:rsid w:val="00895C37"/>
    <w:rsid w:val="00897F57"/>
    <w:rsid w:val="008A2286"/>
    <w:rsid w:val="008B56EB"/>
    <w:rsid w:val="008C6708"/>
    <w:rsid w:val="008E5729"/>
    <w:rsid w:val="008F7658"/>
    <w:rsid w:val="00912F6B"/>
    <w:rsid w:val="00930214"/>
    <w:rsid w:val="00941399"/>
    <w:rsid w:val="0094642D"/>
    <w:rsid w:val="009654C0"/>
    <w:rsid w:val="00966BDF"/>
    <w:rsid w:val="00971E69"/>
    <w:rsid w:val="00973142"/>
    <w:rsid w:val="00984EA7"/>
    <w:rsid w:val="00987A75"/>
    <w:rsid w:val="009A4E3F"/>
    <w:rsid w:val="009D1CE0"/>
    <w:rsid w:val="009F439B"/>
    <w:rsid w:val="009F644A"/>
    <w:rsid w:val="00A05AB9"/>
    <w:rsid w:val="00A12BE3"/>
    <w:rsid w:val="00A17DBA"/>
    <w:rsid w:val="00A21792"/>
    <w:rsid w:val="00A329FE"/>
    <w:rsid w:val="00A32FF8"/>
    <w:rsid w:val="00A53185"/>
    <w:rsid w:val="00A54137"/>
    <w:rsid w:val="00A614E6"/>
    <w:rsid w:val="00A61E3F"/>
    <w:rsid w:val="00A6309E"/>
    <w:rsid w:val="00A7135F"/>
    <w:rsid w:val="00A71743"/>
    <w:rsid w:val="00A87424"/>
    <w:rsid w:val="00A946A6"/>
    <w:rsid w:val="00AA532A"/>
    <w:rsid w:val="00AA6AEF"/>
    <w:rsid w:val="00AD0C2C"/>
    <w:rsid w:val="00B0027A"/>
    <w:rsid w:val="00B21F27"/>
    <w:rsid w:val="00B23B27"/>
    <w:rsid w:val="00B24C01"/>
    <w:rsid w:val="00B27166"/>
    <w:rsid w:val="00B40BEE"/>
    <w:rsid w:val="00B4178F"/>
    <w:rsid w:val="00B43235"/>
    <w:rsid w:val="00B51823"/>
    <w:rsid w:val="00B6352C"/>
    <w:rsid w:val="00B849AF"/>
    <w:rsid w:val="00B85906"/>
    <w:rsid w:val="00B96FAA"/>
    <w:rsid w:val="00BB0F50"/>
    <w:rsid w:val="00BC05BB"/>
    <w:rsid w:val="00BC2BFF"/>
    <w:rsid w:val="00BC47DC"/>
    <w:rsid w:val="00BD1817"/>
    <w:rsid w:val="00BE2E37"/>
    <w:rsid w:val="00BE6537"/>
    <w:rsid w:val="00BF626A"/>
    <w:rsid w:val="00C06CF7"/>
    <w:rsid w:val="00C20314"/>
    <w:rsid w:val="00C25E00"/>
    <w:rsid w:val="00C3761A"/>
    <w:rsid w:val="00C40C06"/>
    <w:rsid w:val="00C41611"/>
    <w:rsid w:val="00C41F4B"/>
    <w:rsid w:val="00C770C6"/>
    <w:rsid w:val="00C83816"/>
    <w:rsid w:val="00C91449"/>
    <w:rsid w:val="00C94617"/>
    <w:rsid w:val="00CA0650"/>
    <w:rsid w:val="00CA52C0"/>
    <w:rsid w:val="00CE2B8E"/>
    <w:rsid w:val="00CE561D"/>
    <w:rsid w:val="00D00370"/>
    <w:rsid w:val="00D11E24"/>
    <w:rsid w:val="00D12AE6"/>
    <w:rsid w:val="00D1392E"/>
    <w:rsid w:val="00D2010A"/>
    <w:rsid w:val="00D27EBE"/>
    <w:rsid w:val="00D400BD"/>
    <w:rsid w:val="00D4181D"/>
    <w:rsid w:val="00D55598"/>
    <w:rsid w:val="00D75B4C"/>
    <w:rsid w:val="00D8470A"/>
    <w:rsid w:val="00D937DF"/>
    <w:rsid w:val="00D93DEC"/>
    <w:rsid w:val="00D9584E"/>
    <w:rsid w:val="00DB400E"/>
    <w:rsid w:val="00DC12A4"/>
    <w:rsid w:val="00DC6D87"/>
    <w:rsid w:val="00DC7583"/>
    <w:rsid w:val="00DE3236"/>
    <w:rsid w:val="00DF0EDC"/>
    <w:rsid w:val="00E02284"/>
    <w:rsid w:val="00E36C36"/>
    <w:rsid w:val="00E44E6D"/>
    <w:rsid w:val="00E71ABC"/>
    <w:rsid w:val="00E764D8"/>
    <w:rsid w:val="00E77EF9"/>
    <w:rsid w:val="00E8023A"/>
    <w:rsid w:val="00E96540"/>
    <w:rsid w:val="00EA059F"/>
    <w:rsid w:val="00EA5AA3"/>
    <w:rsid w:val="00EA795A"/>
    <w:rsid w:val="00EB4117"/>
    <w:rsid w:val="00EC21FD"/>
    <w:rsid w:val="00EC26CA"/>
    <w:rsid w:val="00EC7794"/>
    <w:rsid w:val="00ED2125"/>
    <w:rsid w:val="00ED58E5"/>
    <w:rsid w:val="00EE1F6B"/>
    <w:rsid w:val="00EE4EAD"/>
    <w:rsid w:val="00F31D31"/>
    <w:rsid w:val="00F43C3E"/>
    <w:rsid w:val="00F54963"/>
    <w:rsid w:val="00F6671C"/>
    <w:rsid w:val="00F71460"/>
    <w:rsid w:val="00F77445"/>
    <w:rsid w:val="00F927BB"/>
    <w:rsid w:val="00F934B9"/>
    <w:rsid w:val="00FA7E2B"/>
    <w:rsid w:val="00FB1D0B"/>
    <w:rsid w:val="00FB2E4D"/>
    <w:rsid w:val="00FB64E9"/>
    <w:rsid w:val="00FC3B44"/>
    <w:rsid w:val="00FC4DD9"/>
    <w:rsid w:val="00FD26DE"/>
    <w:rsid w:val="00FE481D"/>
    <w:rsid w:val="00FF4FD5"/>
    <w:rsid w:val="00FF6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8E8AB"/>
  <w15:docId w15:val="{22EF3140-411B-456E-937A-D930B14E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404"/>
    <w:pPr>
      <w:spacing w:after="0" w:line="240" w:lineRule="auto"/>
      <w:jc w:val="right"/>
    </w:pPr>
    <w:rPr>
      <w:rFonts w:eastAsia="Calibri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404"/>
    <w:pPr>
      <w:ind w:left="720"/>
      <w:contextualSpacing/>
    </w:pPr>
  </w:style>
  <w:style w:type="paragraph" w:customStyle="1" w:styleId="ConsPlusNormal">
    <w:name w:val="ConsPlusNormal"/>
    <w:rsid w:val="00064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191B1F"/>
    <w:pPr>
      <w:spacing w:after="120" w:line="480" w:lineRule="auto"/>
      <w:jc w:val="left"/>
    </w:pPr>
    <w:rPr>
      <w:rFonts w:eastAsia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91B1F"/>
    <w:rPr>
      <w:rFonts w:eastAsia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B4178F"/>
    <w:rPr>
      <w:sz w:val="22"/>
    </w:rPr>
  </w:style>
  <w:style w:type="paragraph" w:styleId="a5">
    <w:name w:val="No Spacing"/>
    <w:link w:val="a4"/>
    <w:uiPriority w:val="1"/>
    <w:qFormat/>
    <w:rsid w:val="00B4178F"/>
    <w:pPr>
      <w:spacing w:after="0" w:line="240" w:lineRule="auto"/>
    </w:pPr>
    <w:rPr>
      <w:sz w:val="22"/>
    </w:rPr>
  </w:style>
  <w:style w:type="paragraph" w:customStyle="1" w:styleId="ConsPlusTitle">
    <w:name w:val="ConsPlusTitle"/>
    <w:rsid w:val="007556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A5A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5AA3"/>
    <w:rPr>
      <w:rFonts w:eastAsia="Calibri"/>
      <w:sz w:val="24"/>
    </w:rPr>
  </w:style>
  <w:style w:type="paragraph" w:styleId="a8">
    <w:name w:val="footer"/>
    <w:basedOn w:val="a"/>
    <w:link w:val="a9"/>
    <w:uiPriority w:val="99"/>
    <w:unhideWhenUsed/>
    <w:rsid w:val="00EA5A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5AA3"/>
    <w:rPr>
      <w:rFonts w:eastAsia="Calibri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88317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8317F"/>
    <w:rPr>
      <w:rFonts w:ascii="Segoe UI" w:eastAsia="Calibr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6330E7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330E7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20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EACC5-F735-4ACF-95BA-F303171D3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Покатова В.А.</dc:creator>
  <cp:lastModifiedBy>Харисова Р.В.</cp:lastModifiedBy>
  <cp:revision>4</cp:revision>
  <cp:lastPrinted>2026-09-08T06:50:00Z</cp:lastPrinted>
  <dcterms:created xsi:type="dcterms:W3CDTF">2026-09-02T07:43:00Z</dcterms:created>
  <dcterms:modified xsi:type="dcterms:W3CDTF">2026-09-08T06:53:00Z</dcterms:modified>
</cp:coreProperties>
</file>